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CF" w:rsidRDefault="007137CF" w:rsidP="007137CF">
      <w:pPr>
        <w:widowControl w:val="0"/>
        <w:tabs>
          <w:tab w:val="left" w:pos="4111"/>
        </w:tabs>
        <w:spacing w:before="16" w:line="240" w:lineRule="exact"/>
        <w:ind w:left="5103" w:right="-31" w:firstLine="5387"/>
        <w:rPr>
          <w:snapToGrid w:val="0"/>
          <w:color w:val="000000"/>
          <w:sz w:val="28"/>
          <w:szCs w:val="28"/>
        </w:rPr>
      </w:pPr>
      <w:bookmarkStart w:id="0" w:name="_GoBack"/>
      <w:bookmarkEnd w:id="0"/>
    </w:p>
    <w:p w:rsidR="007137CF" w:rsidRDefault="007137CF" w:rsidP="007137CF">
      <w:pPr>
        <w:spacing w:line="240" w:lineRule="exact"/>
        <w:jc w:val="center"/>
        <w:rPr>
          <w:sz w:val="28"/>
          <w:szCs w:val="28"/>
        </w:rPr>
      </w:pPr>
    </w:p>
    <w:p w:rsidR="007137CF" w:rsidRDefault="007137CF" w:rsidP="007137CF">
      <w:pPr>
        <w:spacing w:line="240" w:lineRule="exact"/>
        <w:jc w:val="center"/>
        <w:rPr>
          <w:sz w:val="28"/>
          <w:szCs w:val="28"/>
        </w:rPr>
      </w:pPr>
    </w:p>
    <w:p w:rsidR="007137CF" w:rsidRDefault="007137CF" w:rsidP="007137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137CF" w:rsidRDefault="007137CF" w:rsidP="007137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конкурса среди общеобразовательных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психоактивных веществ «Сделай свой выбор: выбери жизнь»</w:t>
      </w:r>
    </w:p>
    <w:p w:rsidR="007137CF" w:rsidRDefault="007137CF" w:rsidP="007137CF">
      <w:pPr>
        <w:jc w:val="center"/>
        <w:rPr>
          <w:sz w:val="28"/>
          <w:szCs w:val="28"/>
        </w:rPr>
      </w:pPr>
    </w:p>
    <w:p w:rsidR="007137CF" w:rsidRDefault="007137CF" w:rsidP="007137CF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137CF" w:rsidRDefault="007137CF" w:rsidP="007137CF">
      <w:pPr>
        <w:jc w:val="center"/>
        <w:rPr>
          <w:sz w:val="28"/>
          <w:szCs w:val="28"/>
        </w:rPr>
      </w:pPr>
    </w:p>
    <w:p w:rsidR="007137CF" w:rsidRDefault="007137CF" w:rsidP="007137CF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Конкурс среди общеобразовательных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психоактивных веществ «Сделай свой выбор: выбери жизнь» (далее – Конкурс) проводится в рамках подпрограммы «НЕзависимость» муниципальной программы «Обеспечение безопасности, общественного порядка и профилактика правонарушений в городе Ставрополе», утвержденной постановлением администрации города Ставрополя от 22.11.2016 № 2656. 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Организаторами Конкурса выступают:</w:t>
      </w:r>
    </w:p>
    <w:p w:rsidR="007137CF" w:rsidRDefault="007137CF" w:rsidP="00713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города Ставрополя; 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общественной безопасности администрации города Ставрополя;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комитет образования администрации города Ставрополя.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Целями Конкурса являются: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образа жизни; 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наркотической, алкогольной, табачной и иных зависимостей;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и качества проводимой работы по реализации программы</w:t>
      </w:r>
      <w:r>
        <w:rPr>
          <w:sz w:val="28"/>
          <w:szCs w:val="28"/>
        </w:rPr>
        <w:t xml:space="preserve"> первичной профилактики употребления наркотических и психоактивных веществ «Сделай свой выбор: выбери жизнь» в общеобразовательных учреждениях города Ставрополя             (далее – Программа).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Задачей  Конкурса является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поощрение и активизация практической деятельности по профилактике наркотической, алкогольной, табачной и иных зависимостей в общеобразовательных учреждениях города Ставрополя.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</w:p>
    <w:p w:rsidR="007137CF" w:rsidRDefault="007137CF" w:rsidP="007137CF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и порядок проведения Конкурса</w:t>
      </w:r>
    </w:p>
    <w:p w:rsidR="007137CF" w:rsidRDefault="007137CF" w:rsidP="007137CF">
      <w:pPr>
        <w:jc w:val="center"/>
        <w:rPr>
          <w:color w:val="000000"/>
          <w:sz w:val="28"/>
          <w:szCs w:val="28"/>
        </w:rPr>
      </w:pPr>
    </w:p>
    <w:p w:rsidR="007137CF" w:rsidRDefault="007137CF" w:rsidP="0071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Для участия в Конкурсе приглашаются специалисты общеобразовательных учреждений города Ставрополя, участвующие в реализации Программы.</w:t>
      </w:r>
    </w:p>
    <w:p w:rsidR="007137CF" w:rsidRDefault="007137CF" w:rsidP="007137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 Конкурсные материалы на лучшую организацию по внедрению программы первичной профилактики употребления наркотических и психоактивных веществ «Сделай свой выбор: выбери жизнь», присланные  специалистами общеобразовательных учреждений города Ставрополя, </w:t>
      </w:r>
      <w:r>
        <w:rPr>
          <w:sz w:val="28"/>
          <w:szCs w:val="28"/>
        </w:rPr>
        <w:lastRenderedPageBreak/>
        <w:t>участвующими в реализации Программы (далее – конкурсные материалы) должны содержать следующую информацию:</w:t>
      </w:r>
    </w:p>
    <w:p w:rsidR="007137CF" w:rsidRDefault="007137CF" w:rsidP="0071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ходе реализации Программы в свободной форме с презентацией, иллюстрирующей практическое применение указанной Программы; </w:t>
      </w:r>
    </w:p>
    <w:p w:rsidR="007137CF" w:rsidRDefault="007137CF" w:rsidP="0071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результативности внедрения Программы, которые должны быть отражены в форме фото- и видеоматериалов, отзывов специалистов или экспертов, родителей, подростков;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видеозаписи и конспекты проведения нескольких занятий по Программе или проведения открытого урока по Программе с приглашением специалистов комитета общественной безопасности администрации города Ставрополя;</w:t>
      </w:r>
    </w:p>
    <w:p w:rsidR="007137CF" w:rsidRDefault="007137CF" w:rsidP="0071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виде разработок занятий или мероприятий, которые могут быть использованы в антинаркотической, антиалкогольной, антитабачной профилактической деятельности города Ставрополя. </w:t>
      </w:r>
    </w:p>
    <w:p w:rsidR="007137CF" w:rsidRDefault="007137CF" w:rsidP="0071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дополнительно могут быть представлены аудио- и видеоматериалы, интерактивные проекты, эскизы плакатов антинаркотической, антиалкогольной, антитабачной тематики.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конкурсным материалам также необходимо приложить квалификационную характеристику  специалиста общеобразовательного учреждения города Ставрополя, участвующего в реализации Программы, с указанием должности, места работы, опыта в области реализации программ и проектов по профилактике асоциальных явлений и пропаганде здорового образа жизни.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Конкурсные материалы, присланные без авторских данных, а также присланные позже указанных сроков, не рассматриваются и к участию в Конкурсе не допускаются.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 представленные на Конкурс конкурсные материалы не рецензируются и не возвращаются.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материалы, выполненные коллективом авторов, рассматриваются как одна работа и в случае победы на Конкурсе будут награждены одним призом. 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должны сопровождаться отдельной заявкой для участия в Конкурсе (далее – заявка).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Нежелательно употребление изобразительных штампов (перечеркнутых сигарет, шприцев, бутылок, изображения смерти).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Специалисты общеобразовательных учреждений города Ставрополя, участвующие в реализации Программы и желающие принять участие в Конкурсе (далее - участники Конкурса), представляют заявки с приложением конкурсных материалов в срок с 01 ноября до 20 ноября 2017 года в комитет общественной безопасности администрации города Ставрополя по адресу: город Ставрополь, проспект К. Маркса, 96, кабинеты 508, 510;           телефоны 24-99-45; 27-06-02.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Заявка должна содержать следующую информацию: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фамилию, имя и отчество (полностью) участника Конкурса;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дату рождения, адрес регистрации и фактического проживания, паспортные данные участника Конкурса (представителя авторского коллектива);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мотивацию участия в Конкурсе.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заявке необходимо приложить ксерокопию паспорта участника Конкурса.  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Конкурсные материалы оцениваются по следующим критериям: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учащихся, вовлеченных в реализацию Программы;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системность проведения занятий (частота и периодичность проведения занятий);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логичность и последовательность реализации Программы;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с родителями;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специалистов различных служб и ведомств, участвующих в реализации Программы;</w:t>
      </w:r>
    </w:p>
    <w:p w:rsidR="007137CF" w:rsidRDefault="007137CF" w:rsidP="007137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реализации Программы (наличие промежуточного и итогового контроля в ходе реализации Программы):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педагогическое мастерство и творческий подход участника Конкурса; 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новизны идей, предложений;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культура оформления конкурсных материалов.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</w:p>
    <w:p w:rsidR="007137CF" w:rsidRDefault="007137CF" w:rsidP="007137C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Порядок подведения итогов Конкурса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</w:p>
    <w:p w:rsidR="007137CF" w:rsidRDefault="007137CF" w:rsidP="007137CF">
      <w:pPr>
        <w:ind w:firstLine="708"/>
        <w:jc w:val="both"/>
      </w:pPr>
      <w:r>
        <w:rPr>
          <w:sz w:val="28"/>
          <w:szCs w:val="28"/>
        </w:rPr>
        <w:t xml:space="preserve">11. Конкурсная комиссия конкурса среди общеобразовательных учреждений города Ставрополя на лучшую организацию работы по внедрению программы первичной профилактики употребления наркотических и психоактивных веществ «Сделай свой выбор: выбери жизнь» (далее – конкурсная комиссия Конкурса) рассматривает конкурсные материалы и определяет призовые места. Комитет общественной безопасности администрации города Ставрополя оформляет протокол по итогам работы конкурсной комиссии Конкурса.      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 Участники Конкурса, занявшие призовые места, награждаются денежными премиями в следующем размере: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– 22989 рублей;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– 17241 рубль;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третье место – 11494 рубля. </w:t>
      </w:r>
    </w:p>
    <w:p w:rsidR="007137CF" w:rsidRDefault="007137CF" w:rsidP="00713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По решению конкурсной комиссии Конкурса определяются пять дополнительных премий в размере 3621 рубль, в том числе для лиц, принимающих участие в реализации Программы и антинаркотической деятельности администрации города Ставрополя.</w:t>
      </w:r>
    </w:p>
    <w:p w:rsidR="007137CF" w:rsidRDefault="007137CF" w:rsidP="007137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14. Награждение победителей Конкурса проводится до 25 декабря   2017 года на заседании антинаркотической комиссии администрации города Ставрополя.</w:t>
      </w:r>
    </w:p>
    <w:p w:rsidR="007137CF" w:rsidRDefault="007137CF" w:rsidP="007137CF">
      <w:pPr>
        <w:rPr>
          <w:sz w:val="28"/>
          <w:szCs w:val="28"/>
        </w:rPr>
      </w:pPr>
    </w:p>
    <w:p w:rsidR="00B812F0" w:rsidRDefault="00B812F0" w:rsidP="00B812F0">
      <w:pPr>
        <w:widowControl w:val="0"/>
        <w:tabs>
          <w:tab w:val="left" w:pos="4111"/>
        </w:tabs>
        <w:spacing w:before="16" w:line="240" w:lineRule="exact"/>
        <w:ind w:left="5103" w:right="-31"/>
        <w:jc w:val="center"/>
        <w:rPr>
          <w:snapToGrid w:val="0"/>
          <w:color w:val="000000"/>
          <w:sz w:val="28"/>
          <w:szCs w:val="28"/>
        </w:rPr>
      </w:pPr>
    </w:p>
    <w:p w:rsidR="00B812F0" w:rsidRDefault="00B812F0" w:rsidP="00B812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B812F0" w:rsidSect="0016311C">
      <w:headerReference w:type="default" r:id="rId8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D8" w:rsidRDefault="005E1BD8" w:rsidP="00D566AE">
      <w:r>
        <w:separator/>
      </w:r>
    </w:p>
  </w:endnote>
  <w:endnote w:type="continuationSeparator" w:id="0">
    <w:p w:rsidR="005E1BD8" w:rsidRDefault="005E1BD8" w:rsidP="00D5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D8" w:rsidRDefault="005E1BD8" w:rsidP="00D566AE">
      <w:r>
        <w:separator/>
      </w:r>
    </w:p>
  </w:footnote>
  <w:footnote w:type="continuationSeparator" w:id="0">
    <w:p w:rsidR="005E1BD8" w:rsidRDefault="005E1BD8" w:rsidP="00D5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6AE" w:rsidRPr="00D566AE" w:rsidRDefault="00D566AE">
    <w:pPr>
      <w:pStyle w:val="a8"/>
      <w:jc w:val="center"/>
      <w:rPr>
        <w:sz w:val="28"/>
        <w:szCs w:val="28"/>
      </w:rPr>
    </w:pPr>
  </w:p>
  <w:p w:rsidR="00D566AE" w:rsidRDefault="00D566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6F"/>
    <w:rsid w:val="00074637"/>
    <w:rsid w:val="000E2EBC"/>
    <w:rsid w:val="0016311C"/>
    <w:rsid w:val="001E4384"/>
    <w:rsid w:val="00206A8A"/>
    <w:rsid w:val="002A7B87"/>
    <w:rsid w:val="00346ABC"/>
    <w:rsid w:val="00350241"/>
    <w:rsid w:val="0045126F"/>
    <w:rsid w:val="00563D0C"/>
    <w:rsid w:val="005E1BD8"/>
    <w:rsid w:val="006415F6"/>
    <w:rsid w:val="006940F6"/>
    <w:rsid w:val="006E5B7F"/>
    <w:rsid w:val="007137CF"/>
    <w:rsid w:val="007C4376"/>
    <w:rsid w:val="0091066A"/>
    <w:rsid w:val="00A9211F"/>
    <w:rsid w:val="00B812F0"/>
    <w:rsid w:val="00C0231D"/>
    <w:rsid w:val="00C76DD6"/>
    <w:rsid w:val="00D24D70"/>
    <w:rsid w:val="00D566AE"/>
    <w:rsid w:val="00DD713E"/>
    <w:rsid w:val="00EF1BF8"/>
    <w:rsid w:val="00F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126F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a4">
    <w:name w:val="Основной текст Знак"/>
    <w:basedOn w:val="a0"/>
    <w:link w:val="a3"/>
    <w:semiHidden/>
    <w:rsid w:val="0045126F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7CF"/>
    <w:pPr>
      <w:ind w:left="720"/>
      <w:contextualSpacing/>
    </w:pPr>
  </w:style>
  <w:style w:type="paragraph" w:customStyle="1" w:styleId="ConsPlusNonformat">
    <w:name w:val="ConsPlusNonformat"/>
    <w:uiPriority w:val="99"/>
    <w:rsid w:val="006E5B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F1BF8"/>
    <w:pPr>
      <w:widowControl w:val="0"/>
      <w:suppressLineNumbers/>
      <w:suppressAutoHyphens/>
    </w:pPr>
    <w:rPr>
      <w:rFonts w:eastAsia="Arial Unicode MS"/>
      <w:kern w:val="2"/>
    </w:rPr>
  </w:style>
  <w:style w:type="paragraph" w:styleId="a8">
    <w:name w:val="header"/>
    <w:basedOn w:val="a"/>
    <w:link w:val="a9"/>
    <w:uiPriority w:val="99"/>
    <w:unhideWhenUsed/>
    <w:rsid w:val="00D56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6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631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16311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126F"/>
    <w:pPr>
      <w:widowControl w:val="0"/>
      <w:suppressAutoHyphens/>
      <w:spacing w:after="120"/>
    </w:pPr>
    <w:rPr>
      <w:rFonts w:eastAsia="Arial Unicode MS"/>
      <w:kern w:val="2"/>
    </w:rPr>
  </w:style>
  <w:style w:type="character" w:customStyle="1" w:styleId="a4">
    <w:name w:val="Основной текст Знак"/>
    <w:basedOn w:val="a0"/>
    <w:link w:val="a3"/>
    <w:semiHidden/>
    <w:rsid w:val="0045126F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37CF"/>
    <w:pPr>
      <w:ind w:left="720"/>
      <w:contextualSpacing/>
    </w:pPr>
  </w:style>
  <w:style w:type="paragraph" w:customStyle="1" w:styleId="ConsPlusNonformat">
    <w:name w:val="ConsPlusNonformat"/>
    <w:uiPriority w:val="99"/>
    <w:rsid w:val="006E5B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F1BF8"/>
    <w:pPr>
      <w:widowControl w:val="0"/>
      <w:suppressLineNumbers/>
      <w:suppressAutoHyphens/>
    </w:pPr>
    <w:rPr>
      <w:rFonts w:eastAsia="Arial Unicode MS"/>
      <w:kern w:val="2"/>
    </w:rPr>
  </w:style>
  <w:style w:type="paragraph" w:styleId="a8">
    <w:name w:val="header"/>
    <w:basedOn w:val="a"/>
    <w:link w:val="a9"/>
    <w:uiPriority w:val="99"/>
    <w:unhideWhenUsed/>
    <w:rsid w:val="00D56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66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66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6311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basedOn w:val="a0"/>
    <w:link w:val="ac"/>
    <w:rsid w:val="0016311C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9F9F-DD14-45CB-8AAD-5A9813F6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NA.Petrovskaia</dc:creator>
  <cp:lastModifiedBy>Веремеенко Оксана Анатольевна</cp:lastModifiedBy>
  <cp:revision>2</cp:revision>
  <dcterms:created xsi:type="dcterms:W3CDTF">2017-10-16T14:13:00Z</dcterms:created>
  <dcterms:modified xsi:type="dcterms:W3CDTF">2017-10-16T14:13:00Z</dcterms:modified>
</cp:coreProperties>
</file>